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A7" w:rsidRPr="00C47CBA" w:rsidRDefault="00C47CBA" w:rsidP="00C47CBA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C47CBA">
        <w:rPr>
          <w:rFonts w:ascii="宋体" w:eastAsia="宋体" w:hAnsi="宋体" w:hint="eastAsia"/>
          <w:b/>
          <w:sz w:val="24"/>
          <w:szCs w:val="24"/>
        </w:rPr>
        <w:t>关于公布</w:t>
      </w:r>
      <w:r w:rsidR="00185AF7" w:rsidRPr="00C47CBA">
        <w:rPr>
          <w:rFonts w:ascii="宋体" w:eastAsia="宋体" w:hAnsi="宋体" w:hint="eastAsia"/>
          <w:b/>
          <w:sz w:val="24"/>
          <w:szCs w:val="24"/>
        </w:rPr>
        <w:t>南京农业大学首届EAP学术海报设计与展示竞赛获奖名单</w:t>
      </w:r>
      <w:r w:rsidRPr="00C47CBA">
        <w:rPr>
          <w:rFonts w:ascii="宋体" w:eastAsia="宋体" w:hAnsi="宋体" w:hint="eastAsia"/>
          <w:b/>
          <w:sz w:val="24"/>
          <w:szCs w:val="24"/>
        </w:rPr>
        <w:t>的通知</w:t>
      </w:r>
    </w:p>
    <w:p w:rsidR="00277248" w:rsidRDefault="00FB6621" w:rsidP="00C47CBA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由教务处（教师发展中心）和外国语学院公共外语部联合主办的南京农业大学首届EAP学术海报设计与展示竞赛于2018年5月22日成功举行。</w:t>
      </w:r>
      <w:r w:rsidR="00277248">
        <w:rPr>
          <w:rFonts w:ascii="宋体" w:eastAsia="宋体" w:hAnsi="宋体" w:hint="eastAsia"/>
          <w:sz w:val="24"/>
          <w:szCs w:val="24"/>
        </w:rPr>
        <w:t>全校选修学术英语课程《农业科技文献读写译》的同学们经班级初选，共有19个团队参加了此次竞赛。</w:t>
      </w:r>
    </w:p>
    <w:p w:rsidR="002463B6" w:rsidRPr="00C028A2" w:rsidRDefault="00327E7E" w:rsidP="00C47CB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宋体" w:eastAsia="宋体" w:hAnsi="宋体" w:hint="eastAsia"/>
          <w:sz w:val="24"/>
          <w:szCs w:val="24"/>
        </w:rPr>
        <w:t>竞赛从学术海报设计和现场英语讲解两个方面进行评分。</w:t>
      </w:r>
      <w:r>
        <w:rPr>
          <w:rFonts w:hint="eastAsia"/>
          <w:sz w:val="24"/>
        </w:rPr>
        <w:t>参加竞赛观摩的教师、学生、学术英语课程组教师及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个团队的参赛代表通过现场填写评分表的方式进行了评选。经过认真的成绩计算</w:t>
      </w:r>
      <w:r w:rsidRPr="005A102D">
        <w:rPr>
          <w:rFonts w:ascii="Calibri" w:eastAsia="宋体" w:hAnsi="Calibri" w:cs="Times New Roman" w:hint="eastAsia"/>
          <w:sz w:val="24"/>
        </w:rPr>
        <w:t>，最终评选出特等奖</w:t>
      </w:r>
      <w:r>
        <w:rPr>
          <w:rFonts w:hint="eastAsia"/>
          <w:sz w:val="24"/>
        </w:rPr>
        <w:t>1</w:t>
      </w:r>
      <w:r w:rsidRPr="005A102D">
        <w:rPr>
          <w:rFonts w:ascii="Calibri" w:eastAsia="宋体" w:hAnsi="Calibri" w:cs="Times New Roman" w:hint="eastAsia"/>
          <w:sz w:val="24"/>
        </w:rPr>
        <w:t>名，一等奖</w:t>
      </w:r>
      <w:r>
        <w:rPr>
          <w:rFonts w:hint="eastAsia"/>
          <w:sz w:val="24"/>
        </w:rPr>
        <w:t>3</w:t>
      </w:r>
      <w:r w:rsidRPr="005A102D">
        <w:rPr>
          <w:rFonts w:ascii="Calibri" w:eastAsia="宋体" w:hAnsi="Calibri" w:cs="Times New Roman" w:hint="eastAsia"/>
          <w:sz w:val="24"/>
        </w:rPr>
        <w:t>名，二等奖</w:t>
      </w:r>
      <w:r>
        <w:rPr>
          <w:rFonts w:hint="eastAsia"/>
          <w:sz w:val="24"/>
        </w:rPr>
        <w:t>6</w:t>
      </w:r>
      <w:r w:rsidRPr="005A102D">
        <w:rPr>
          <w:rFonts w:ascii="Calibri" w:eastAsia="宋体" w:hAnsi="Calibri" w:cs="Times New Roman" w:hint="eastAsia"/>
          <w:sz w:val="24"/>
        </w:rPr>
        <w:t>名，三等奖</w:t>
      </w:r>
      <w:r>
        <w:rPr>
          <w:rFonts w:hint="eastAsia"/>
          <w:sz w:val="24"/>
        </w:rPr>
        <w:t>9</w:t>
      </w:r>
      <w:r w:rsidRPr="005A102D">
        <w:rPr>
          <w:rFonts w:ascii="Calibri" w:eastAsia="宋体" w:hAnsi="Calibri" w:cs="Times New Roman" w:hint="eastAsia"/>
          <w:sz w:val="24"/>
        </w:rPr>
        <w:t>名。</w:t>
      </w:r>
      <w:r w:rsidR="007D7CF7">
        <w:rPr>
          <w:rFonts w:ascii="Calibri" w:eastAsia="宋体" w:hAnsi="Calibri" w:cs="Times New Roman" w:hint="eastAsia"/>
          <w:sz w:val="24"/>
        </w:rPr>
        <w:t>获奖名单如下：</w:t>
      </w:r>
    </w:p>
    <w:tbl>
      <w:tblPr>
        <w:tblStyle w:val="a3"/>
        <w:tblpPr w:leftFromText="180" w:rightFromText="180" w:vertAnchor="page" w:horzAnchor="margin" w:tblpY="5941"/>
        <w:tblW w:w="9357" w:type="dxa"/>
        <w:tblLook w:val="04A0"/>
      </w:tblPr>
      <w:tblGrid>
        <w:gridCol w:w="675"/>
        <w:gridCol w:w="1134"/>
        <w:gridCol w:w="7548"/>
      </w:tblGrid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r w:rsidRPr="00F406EC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406EC">
              <w:rPr>
                <w:rFonts w:asciiTheme="minorEastAsia" w:hAnsiTheme="minorEastAsia" w:hint="eastAsia"/>
                <w:b/>
                <w:szCs w:val="21"/>
              </w:rPr>
              <w:t>获奖级别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406EC">
              <w:rPr>
                <w:rFonts w:asciiTheme="minorEastAsia" w:hAnsiTheme="minorEastAsia" w:hint="eastAsia"/>
                <w:b/>
                <w:szCs w:val="21"/>
              </w:rPr>
              <w:t>获奖</w:t>
            </w:r>
            <w:r>
              <w:rPr>
                <w:rFonts w:asciiTheme="minorEastAsia" w:hAnsiTheme="minorEastAsia" w:hint="eastAsia"/>
                <w:b/>
                <w:szCs w:val="21"/>
              </w:rPr>
              <w:t>团队</w:t>
            </w:r>
            <w:r w:rsidRPr="00F406EC">
              <w:rPr>
                <w:rFonts w:asciiTheme="minorEastAsia" w:hAnsiTheme="minorEastAsia" w:hint="eastAsia"/>
                <w:b/>
                <w:szCs w:val="21"/>
              </w:rPr>
              <w:t>名单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特等奖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彭程、刘逸珩、李昊阳、陈清扬、苏杨、赵雅萍、薛丁源、栾欣宁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一等奖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史怡宁、廖开敏、张心培、刘乐萍、邢玥、杨天琦、彭滢、竺青青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一等奖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于原、顾茜、徐灵、徐梦凡、谢子涵、于嘉宝、陈抒瑶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一等奖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王嘉童、王媛、刘成荫、管海飞、李四菊、蒋林、鄢梓晴、刘芮伶、晁华芳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龙美莲、陈济源、张熙鹏、刘成、沈金澄、杨雪琴、刘筱怡、李雪欣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刘江原、任逸飞、王子岩、王一诺、熊阳杰、刘鑫月、李诗欣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于辰欣、邹心怡、朱政廷、李沛锴、肖小琪、徐淳、王景瑞、雷屿森、冯一轩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李若其、王雅婷、杜春钰、刘雅宣、王祎洁、王吕仑、杨亦诺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唐菡颀、顾诗敏、荀冉、胡梦垚、凌春榕、曹雪珂、武俊英、孙扬名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二等奖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 xml:space="preserve">张丽萍、吴昊泽、杨铭洋、许济涛、申青怡、孙青泠 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严龙飞、赵玉琪、黄蓉、杨兆甜、阮圣玥、卢纯、曹嘉悦、范培培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张思雨、张颢城、彭曼琪、郑云超、肖霜、杨子通、胡明旦、胡杨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周思劼、王宁、李琬腾、江婷婷、朱力琪、张颖淇、李展、史海妹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马颖骏、李玉亮、王道健、牛双慧、董子瑶、苏梦涵、刘雨欣、罗天乐、仝书剑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王舒寒、林姝、张桐、王周琴、庄启菡、李秋果、单柯、陈姝延、段玥彤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袁虞欣、胡斌斌、刘洋、张婉静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王翠玲、王芮、肖书彤、刘怡婧、陈翰逸、殷鑫菲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王羽涛、高露梅、孟登文、应佳妮、鲍佳星、于浩杰、李静</w:t>
            </w:r>
          </w:p>
        </w:tc>
      </w:tr>
      <w:tr w:rsidR="00C028A2" w:rsidRPr="00F406EC" w:rsidTr="00C47CBA">
        <w:tc>
          <w:tcPr>
            <w:tcW w:w="675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134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三等奖</w:t>
            </w:r>
          </w:p>
        </w:tc>
        <w:tc>
          <w:tcPr>
            <w:tcW w:w="7548" w:type="dxa"/>
          </w:tcPr>
          <w:p w:rsidR="00C028A2" w:rsidRPr="00F406EC" w:rsidRDefault="00C028A2" w:rsidP="00C47CBA">
            <w:pPr>
              <w:rPr>
                <w:rFonts w:asciiTheme="minorEastAsia" w:hAnsiTheme="minorEastAsia"/>
                <w:szCs w:val="21"/>
              </w:rPr>
            </w:pPr>
            <w:r w:rsidRPr="00F406EC">
              <w:rPr>
                <w:rFonts w:asciiTheme="minorEastAsia" w:hAnsiTheme="minorEastAsia" w:hint="eastAsia"/>
                <w:szCs w:val="21"/>
              </w:rPr>
              <w:t>龚洁、贾少鹏</w:t>
            </w:r>
          </w:p>
        </w:tc>
      </w:tr>
      <w:bookmarkEnd w:id="0"/>
    </w:tbl>
    <w:p w:rsidR="00277248" w:rsidRDefault="00277248" w:rsidP="00277248">
      <w:pPr>
        <w:rPr>
          <w:rFonts w:ascii="宋体" w:eastAsia="宋体" w:hAnsi="宋体"/>
          <w:sz w:val="24"/>
          <w:szCs w:val="24"/>
        </w:rPr>
      </w:pPr>
    </w:p>
    <w:p w:rsidR="00C028A2" w:rsidRDefault="00C028A2" w:rsidP="00A647E5">
      <w:pPr>
        <w:spacing w:line="360" w:lineRule="auto"/>
        <w:ind w:firstLine="4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请各团队负责人</w:t>
      </w:r>
      <w:r w:rsidR="00486E14">
        <w:rPr>
          <w:rFonts w:ascii="宋体" w:eastAsia="宋体" w:hAnsi="宋体" w:hint="eastAsia"/>
          <w:sz w:val="24"/>
          <w:szCs w:val="24"/>
        </w:rPr>
        <w:t>6月6日</w:t>
      </w:r>
      <w:r w:rsidR="00A647E5">
        <w:rPr>
          <w:rFonts w:ascii="宋体" w:eastAsia="宋体" w:hAnsi="宋体" w:hint="eastAsia"/>
          <w:sz w:val="24"/>
          <w:szCs w:val="24"/>
        </w:rPr>
        <w:t>到教学楼D203领取获奖证书。</w:t>
      </w:r>
    </w:p>
    <w:p w:rsidR="00A647E5" w:rsidRDefault="00A647E5" w:rsidP="00A647E5">
      <w:pPr>
        <w:spacing w:line="360" w:lineRule="auto"/>
        <w:ind w:firstLine="4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联络人：杨</w:t>
      </w:r>
      <w:r w:rsidR="00C857C1">
        <w:rPr>
          <w:rFonts w:ascii="宋体" w:eastAsia="宋体" w:hAnsi="宋体" w:hint="eastAsia"/>
          <w:sz w:val="24"/>
          <w:szCs w:val="24"/>
        </w:rPr>
        <w:t xml:space="preserve">秋兰  </w:t>
      </w:r>
      <w:r>
        <w:rPr>
          <w:rFonts w:ascii="宋体" w:eastAsia="宋体" w:hAnsi="宋体" w:hint="eastAsia"/>
          <w:sz w:val="24"/>
          <w:szCs w:val="24"/>
        </w:rPr>
        <w:t>17714326493</w:t>
      </w:r>
    </w:p>
    <w:p w:rsidR="00A647E5" w:rsidRDefault="00A647E5" w:rsidP="00A647E5">
      <w:pPr>
        <w:spacing w:line="360" w:lineRule="auto"/>
        <w:ind w:firstLine="4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教务处（教师发展中心）</w:t>
      </w:r>
    </w:p>
    <w:p w:rsidR="00A647E5" w:rsidRDefault="00A647E5" w:rsidP="00A647E5">
      <w:pPr>
        <w:spacing w:line="360" w:lineRule="auto"/>
        <w:ind w:firstLineChars="2242" w:firstLine="538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外国语学院公共外语部</w:t>
      </w:r>
    </w:p>
    <w:p w:rsidR="00A647E5" w:rsidRPr="00A647E5" w:rsidRDefault="00A647E5" w:rsidP="00A647E5">
      <w:pPr>
        <w:spacing w:line="360" w:lineRule="auto"/>
        <w:ind w:firstLineChars="2242" w:firstLine="538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2018年5月29日</w:t>
      </w:r>
    </w:p>
    <w:sectPr w:rsidR="00A647E5" w:rsidRPr="00A647E5" w:rsidSect="00465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DD" w:rsidRDefault="00B06DDD" w:rsidP="00FB6621">
      <w:r>
        <w:separator/>
      </w:r>
    </w:p>
  </w:endnote>
  <w:endnote w:type="continuationSeparator" w:id="0">
    <w:p w:rsidR="00B06DDD" w:rsidRDefault="00B06DDD" w:rsidP="00FB6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DD" w:rsidRDefault="00B06DDD" w:rsidP="00FB6621">
      <w:r>
        <w:separator/>
      </w:r>
    </w:p>
  </w:footnote>
  <w:footnote w:type="continuationSeparator" w:id="0">
    <w:p w:rsidR="00B06DDD" w:rsidRDefault="00B06DDD" w:rsidP="00FB6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41"/>
    <w:rsid w:val="00007155"/>
    <w:rsid w:val="00012EF2"/>
    <w:rsid w:val="000434D0"/>
    <w:rsid w:val="000650EE"/>
    <w:rsid w:val="000869D7"/>
    <w:rsid w:val="000B0B79"/>
    <w:rsid w:val="001419FF"/>
    <w:rsid w:val="00185AF7"/>
    <w:rsid w:val="001D5B0B"/>
    <w:rsid w:val="002329BF"/>
    <w:rsid w:val="002463B6"/>
    <w:rsid w:val="00277248"/>
    <w:rsid w:val="002D2FD8"/>
    <w:rsid w:val="00327E7E"/>
    <w:rsid w:val="00335994"/>
    <w:rsid w:val="003C2343"/>
    <w:rsid w:val="0040176B"/>
    <w:rsid w:val="0046500B"/>
    <w:rsid w:val="00486E14"/>
    <w:rsid w:val="004B3666"/>
    <w:rsid w:val="005A2ABA"/>
    <w:rsid w:val="005C1332"/>
    <w:rsid w:val="00603EA7"/>
    <w:rsid w:val="0062503F"/>
    <w:rsid w:val="006E41C1"/>
    <w:rsid w:val="00726641"/>
    <w:rsid w:val="007A2B84"/>
    <w:rsid w:val="007D7CF7"/>
    <w:rsid w:val="007E74F3"/>
    <w:rsid w:val="00875F85"/>
    <w:rsid w:val="00881A03"/>
    <w:rsid w:val="008A4E83"/>
    <w:rsid w:val="008E4CB2"/>
    <w:rsid w:val="008F7F12"/>
    <w:rsid w:val="00954B78"/>
    <w:rsid w:val="009670C1"/>
    <w:rsid w:val="009E6DBB"/>
    <w:rsid w:val="00A360B6"/>
    <w:rsid w:val="00A647E5"/>
    <w:rsid w:val="00A74BEB"/>
    <w:rsid w:val="00A86908"/>
    <w:rsid w:val="00AC0FFE"/>
    <w:rsid w:val="00AD6745"/>
    <w:rsid w:val="00AF4EE9"/>
    <w:rsid w:val="00B06DDD"/>
    <w:rsid w:val="00B334B7"/>
    <w:rsid w:val="00BB05A1"/>
    <w:rsid w:val="00BC5A08"/>
    <w:rsid w:val="00C028A2"/>
    <w:rsid w:val="00C25C98"/>
    <w:rsid w:val="00C47CBA"/>
    <w:rsid w:val="00C756D8"/>
    <w:rsid w:val="00C857C1"/>
    <w:rsid w:val="00CC18E9"/>
    <w:rsid w:val="00CC41B5"/>
    <w:rsid w:val="00DE5650"/>
    <w:rsid w:val="00E5431C"/>
    <w:rsid w:val="00E63D3D"/>
    <w:rsid w:val="00E75A12"/>
    <w:rsid w:val="00E8036B"/>
    <w:rsid w:val="00EC3586"/>
    <w:rsid w:val="00EE6708"/>
    <w:rsid w:val="00F406EC"/>
    <w:rsid w:val="00F46706"/>
    <w:rsid w:val="00F956A6"/>
    <w:rsid w:val="00FB6621"/>
    <w:rsid w:val="00FD0A3E"/>
    <w:rsid w:val="00FF7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B6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B662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B6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B66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Administrator</cp:lastModifiedBy>
  <cp:revision>2</cp:revision>
  <dcterms:created xsi:type="dcterms:W3CDTF">2018-06-04T08:57:00Z</dcterms:created>
  <dcterms:modified xsi:type="dcterms:W3CDTF">2018-06-04T08:57:00Z</dcterms:modified>
</cp:coreProperties>
</file>